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132C" w:rsidRPr="009833A2" w:rsidRDefault="007B132C" w:rsidP="007B132C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Положение </w:t>
      </w:r>
    </w:p>
    <w:p w:rsidR="007B132C" w:rsidRPr="005E3331" w:rsidRDefault="007B132C" w:rsidP="007B132C">
      <w:pPr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5E3331">
        <w:rPr>
          <w:rFonts w:ascii="Times New Roman" w:hAnsi="Times New Roman" w:cs="Times New Roman"/>
          <w:b/>
          <w:sz w:val="28"/>
          <w:szCs w:val="28"/>
        </w:rPr>
        <w:t>о комиссии по реализации Советом депутатов муниципального округа Таганский в городе Москве отдельных полномочий города Москвы в сферах капитального ремонта жилищного фонда, благоустройства и приведения в порядок подъездов многоквартирных домов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Общие положения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1. Комиссия по реализации Советом депутатов муниципального округа Таганский в городе Москве отдельных полномочий города Москвы в сферах капитального ремонта жилищного фонда, благоустройства и приведения в порядок подъездов многоквартирных домов (далее - комиссия) является коллегиальным постоянно действующим рабочим органом Совета депутатов муниципального округа Таганский в городе Москве (далее - Совет депутатов) и образуется на срок полномочий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2. Комиссия в своей деятельности руководствуется Конституцией Российской Федерации, федеральными законами и иными нормативными правовыми актами Российской Федерации, законами и иными правовыми актами города Москвы, Уставом внутригородского муниципального образования - муниципального округа Таганский в городе Москве, Регламентом Совета депутатов, решениями Совета депутатов, настоящим Положением.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3. Количественный и персональный состав комиссии, а также председатель комиссии утверждаются решением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4. Организационно-техническое обеспечение деятельности комиссии осуществляет аппарат Совета депутатов муниципального округа Таганский в городе Москве (далее - аппарат Совета депутатов). Муниципальные служащие участвуют в подготовке заседаний комиссии, а также на основании задания (поручения) главы муниципального округа Таганский в городе Москве (далее - глава муниципального округа) выступают на заседаниях комиссии с информацией и докладами по обсуждаемым вопросам в соответствующей сфере деятельности аппарата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Полномочия и функции комиссии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5. Полномочия комиссии: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5.1. предварительное рассмотрение вопросов, проектов решений (поправок к проектам решений) Совета депутатов, связанных с осуществлением Советом депутатов следующих полномочий</w:t>
      </w:r>
      <w:r w:rsidRPr="005E3331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в сфере благоустройства по: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t>5.1.1. согласованию внесенного главой управы Таганского района города Москвы ежегодного адресного перечня дворовых территорий для проведения работ по благоустройству дворовых территорий;</w:t>
      </w:r>
      <w:bookmarkStart w:id="0" w:name="Par17"/>
      <w:bookmarkEnd w:id="0"/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lastRenderedPageBreak/>
        <w:t>5.1.2. по участию в работе комиссий, осуществляющих открытие работ и приемку выполненных работ по благоустройству дворовых территорий, а также участию в контроле за ходом выполнения указанных работ;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18"/>
      <w:bookmarkEnd w:id="1"/>
      <w:r w:rsidRPr="005E3331">
        <w:rPr>
          <w:rFonts w:ascii="Times New Roman" w:hAnsi="Times New Roman" w:cs="Times New Roman"/>
          <w:color w:val="000000"/>
          <w:sz w:val="28"/>
          <w:szCs w:val="28"/>
        </w:rPr>
        <w:t>5.1.3. согласованию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сферах жилищно-коммунального хозяйства и благоустройства, или в ведении префектуры Центрального административного округа города Москвы;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t>5.1.4. согласованию внесенного главой управы Таганского района города Москвы адресного перечня объектов компенсационного озеленения на территории жилой застройки;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t>5.2. </w:t>
      </w:r>
      <w:r w:rsidRPr="005E3331">
        <w:rPr>
          <w:rFonts w:ascii="Times New Roman" w:hAnsi="Times New Roman" w:cs="Times New Roman"/>
          <w:sz w:val="28"/>
          <w:szCs w:val="28"/>
        </w:rPr>
        <w:t>предварительное рассмотрение вопросов, проектов решений (поправок к проектам решений) Совета депутатов, связанных с осуществлением Советом депутатов следующих полномочий</w:t>
      </w:r>
      <w:r w:rsidRPr="005E3331">
        <w:rPr>
          <w:rFonts w:ascii="Times New Roman" w:hAnsi="Times New Roman" w:cs="Times New Roman"/>
          <w:color w:val="000000"/>
          <w:sz w:val="28"/>
          <w:szCs w:val="28"/>
        </w:rPr>
        <w:t xml:space="preserve"> в сфере капитального ремонта и содержания жилищного фонда по: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20"/>
      <w:bookmarkEnd w:id="2"/>
      <w:r w:rsidRPr="005E3331">
        <w:rPr>
          <w:rFonts w:ascii="Times New Roman" w:hAnsi="Times New Roman" w:cs="Times New Roman"/>
          <w:color w:val="000000"/>
          <w:sz w:val="28"/>
          <w:szCs w:val="28"/>
        </w:rPr>
        <w:t>5.2.1. согласованию внесенного главой управы Таганского района города Москвы ежегодного адресного перечня многоквартирных домов, подлежащих капитальному ремонту полностью за счет средств бюджета города Москвы;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t>5.2.2. участию в работе комиссий, осуществляющих открытие работ и приемку выполненных работ по капитальному ремонту многоквартирных домов, финансирование которого осуществляется полностью за счет средств бюджета города Москвы, участие в контроле за ходом выполнения указанных работ.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t>5.2.3. </w:t>
      </w: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согласованию адресного перечня многоквартирных домов, подлежащих включению в краткосрочный план реализации региональной программы капитального ремонта общего имущества в многоквартирных домах на территории города Москвы.</w:t>
      </w:r>
    </w:p>
    <w:p w:rsidR="007B132C" w:rsidRPr="005E3331" w:rsidRDefault="007B132C" w:rsidP="007B132C">
      <w:pPr>
        <w:widowControl/>
        <w:autoSpaceDE/>
        <w:autoSpaceDN/>
        <w:adjustRightInd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8"/>
        </w:rPr>
      </w:pPr>
      <w:r w:rsidRPr="005E3331">
        <w:rPr>
          <w:rFonts w:ascii="Times New Roman" w:hAnsi="Times New Roman" w:cs="Times New Roman"/>
          <w:color w:val="000000"/>
          <w:sz w:val="28"/>
          <w:szCs w:val="28"/>
        </w:rPr>
        <w:t xml:space="preserve">5.2.4. организации работы по осуществлению Советом депутатов переданного полномочия города Москвы по заслушиванию руководителей управляющих организаций о работе по содержанию многоквартирных домов. </w:t>
      </w:r>
      <w:r w:rsidRPr="005E3331">
        <w:rPr>
          <w:rFonts w:ascii="Times New Roman" w:hAnsi="Times New Roman" w:cs="Times New Roman"/>
          <w:i/>
          <w:color w:val="000000"/>
          <w:sz w:val="24"/>
          <w:szCs w:val="28"/>
        </w:rPr>
        <w:t>(п. 5.2.4. внесен решением от 16.06.2026 № 8-5/51)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5.3. направление обращений в аппарат Совета депутатов по вопросам, относящимся к деятельности комиссии, в том числе о предоставлении материалов, необходимых для работы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5.4. внесение главе муниципального округа предложений о направлении обращений в органы государственной власти, иные государственные органы, организации по вопросам, относящимся к деятельности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5.5. иные полномочия в соответствии с решениями Совета депутатов, в том числе протокольными решениями.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6. Функции комиссии: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6.1. организация и планирование работы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6.2. разработка и внесение в Совет депутатов проектов решений по вопросам, относящимся к деятельности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6.3. рассмотрение внесенных в Совет депутатов проектов решений по вопросам, относящимся к деятельности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6.4. подготовка и подача поправок к принятым Советом депутатов проектам решений по вопросам, относящимся к деятельности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6.5. определение редакторов (докладчиков, содокладчиков) проектов решений, вносимых в Совет депутатов от имени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6.6. проведение по согласованию с другими постоянными комиссиями Совета депутатов совместных заседаний.</w:t>
      </w:r>
    </w:p>
    <w:p w:rsidR="00C66DB5" w:rsidRPr="005E3331" w:rsidRDefault="00C66DB5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tabs>
          <w:tab w:val="center" w:pos="5245"/>
          <w:tab w:val="left" w:pos="7185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Председатель комиссии</w:t>
      </w: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</w:r>
    </w:p>
    <w:p w:rsidR="007B132C" w:rsidRPr="005E3331" w:rsidRDefault="007B132C" w:rsidP="007B132C">
      <w:pPr>
        <w:widowControl/>
        <w:tabs>
          <w:tab w:val="center" w:pos="5245"/>
          <w:tab w:val="left" w:pos="7185"/>
        </w:tabs>
        <w:autoSpaceDE/>
        <w:autoSpaceDN/>
        <w:adjustRightInd/>
        <w:ind w:firstLine="709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 Председатель Комиссии: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7.1. организует работу комиссии, в том числе формирует проекты повестки дня заседаний комиссии, а также списки лиц, которых необходимо пригласить для участия в ее заседаниях;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7.2. обеспечивает информирование главы муниципального округа, членов комиссии, других депутатов и приглашенных лиц о дате и времени проведения заседания комиссии и о повестке дня;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7.3. ведет заседания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7.4. координирует взаимодействие комиссии с другими постоянными комиссиями Совета депутатов, в том числе при проведении совместных заседаний комиссий;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7.5. представляет комиссию без какого-либо дополнительного документального подтверждения своих полномочий;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7.6. подписывает документы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7.7. дает поручения членам комиссии в пределах полномочий и функций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7.8. контролирует исполнение решений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7.9. организует ведение делопроизводства, относящегося к деятельности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7.10. готовит и представляет на заседаниях Совета депутатов отчеты о деятельности комиссии в соответствии с Регламентом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8. Председатель комиссии досрочно прекращает свои полномочия в случаях: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8.1. добровольного выхода из состава комиссии путем подачи главе муниципального округа письменного заявления;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8.2. прекращения полномочий депутата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9. В случаях, указанных в пункте 8 настоящего Положения, полномочия председателя комиссии прекращаются со дня принятия решения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Права и обязанности членов комиссии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10. Члены комиссии вправе вносить вопросы для рассмотрения на заседаниях комиссии, делать доклады и сообщения по этим вопросам, </w:t>
      </w: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участвовать в обсуждении рассматриваемых на заседаниях комиссии вопросов и принятии решений.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11. Члены комиссии обязаны: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11.1. принимать личное участие в заседании комиссии и регистрироваться на каждом заседании;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11.2. не допускать пропусков заседаний комиссии без уважительной причины. 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Уважительными причинами отсутствия члена комиссии на заседании комиссии являются документально подтвержденные болезнь, командировка, отпуск, а также иные причины, признанные уважительными в соответствии с решением комиссии;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12. Член комиссии досрочно прекращает свои полномочия в случаях: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12.1 добровольного выхода из состава комиссии путем подачи в комиссию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письменного заявления;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12.2. прекращения полномочий депутата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13. В случаях, указанных в пункте 12 настоящего Положения, полномочия члена комиссии прекращаются со дня принятия решения Совета депутатов.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Заседания комиссии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14. Заседания комиссии проводятся по мере необходимости.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15. Заседания комиссии </w:t>
      </w:r>
      <w:r w:rsidRPr="005E3331"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  <w:t>могут проводиться в помещении аппарата Совета депутатов или дистанционно в режиме видеоконференции</w:t>
      </w: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16. Материалы к заседанию комиссии направляются в электронном виде членам комиссии и лицам, приглашенным для участия в заседании комиссии, не позднее чем за один день до предстоящего заседания комиссии.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17. Заседание комиссии правомочно, если на нем присутствует более половины от установленного числа членов комиссии.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18. Заседания комиссии ведет председатель комиссии, а в его отсутствие - один из членов комиссии по решению большинства присутствующих на заседании членов комиссии.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19. В заседании комиссии с правом совещательного голоса имеют право принимать участие глава муниципального округа и депутаты Совета депутатов, не входящие в ее состав.</w:t>
      </w:r>
    </w:p>
    <w:p w:rsidR="007B132C" w:rsidRPr="005E3331" w:rsidRDefault="007B132C" w:rsidP="007B132C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20. Решение комиссии считается принятым, если за него проголосовало большинство присутствующих на ее заседании членов комиссии. В случае равенства количества голосов, голос председателя комиссии является определяющим. При отсутствии возражений членов комиссии решение комиссии может быть принято без голосования.</w:t>
      </w:r>
    </w:p>
    <w:p w:rsidR="00F55E10" w:rsidRPr="00260EE7" w:rsidRDefault="007B132C" w:rsidP="00260EE7">
      <w:pPr>
        <w:widowControl/>
        <w:autoSpaceDE/>
        <w:autoSpaceDN/>
        <w:adjustRightInd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3331">
        <w:rPr>
          <w:rFonts w:ascii="Times New Roman" w:eastAsia="Calibri" w:hAnsi="Times New Roman" w:cs="Times New Roman"/>
          <w:sz w:val="28"/>
          <w:szCs w:val="28"/>
          <w:lang w:eastAsia="en-US"/>
        </w:rPr>
        <w:t>21. На заседании комиссии ведется протокол. Протокол оформляется в пятидневный срок после проведения заседания комиссии и подписывается председательствующим на заседании комиссии. Оригиналы протоколов хранятся в аппарате Совета депутатов.</w:t>
      </w:r>
      <w:bookmarkStart w:id="3" w:name="_GoBack"/>
      <w:bookmarkEnd w:id="3"/>
      <w:r w:rsidRPr="009833A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sectPr w:rsidR="00F55E10" w:rsidRPr="0026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32C"/>
    <w:rsid w:val="00260EE7"/>
    <w:rsid w:val="00432BD7"/>
    <w:rsid w:val="005E3331"/>
    <w:rsid w:val="007B132C"/>
    <w:rsid w:val="00B43CAA"/>
    <w:rsid w:val="00C66DB5"/>
    <w:rsid w:val="00F5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91123CE-36FE-4C7A-A5C6-25CB28CD2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3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1371</Words>
  <Characters>7815</Characters>
  <Application>Microsoft Office Word</Application>
  <DocSecurity>0</DocSecurity>
  <Lines>65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>о комиссии по реализации Советом депутатов муниципального округа Таганский в гор</vt:lpstr>
      <vt:lpstr/>
    </vt:vector>
  </TitlesOfParts>
  <Company/>
  <LinksUpToDate>false</LinksUpToDate>
  <CharactersWithSpaces>9168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2026-06-17T09:14:00Z</dcterms:created>
  <dcterms:modified xsi:type="dcterms:W3CDTF">2026-06-17T10:11:00Z</dcterms:modified>
</cp:coreProperties>
</file>